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222" w:type="pct"/>
        <w:tblInd w:w="-420" w:type="dxa"/>
        <w:tblLook w:val="04A0" w:firstRow="1" w:lastRow="0" w:firstColumn="1" w:lastColumn="0" w:noHBand="0" w:noVBand="1"/>
      </w:tblPr>
      <w:tblGrid>
        <w:gridCol w:w="416"/>
        <w:gridCol w:w="2121"/>
        <w:gridCol w:w="2518"/>
        <w:gridCol w:w="4727"/>
      </w:tblGrid>
      <w:tr w:rsidR="008D3E61" w:rsidRPr="008D3E61" w:rsidTr="001D4862">
        <w:trPr>
          <w:trHeight w:hRule="exact" w:val="1004"/>
        </w:trPr>
        <w:tc>
          <w:tcPr>
            <w:tcW w:w="2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3E61" w:rsidRPr="008D3E61" w:rsidRDefault="008D3E61" w:rsidP="00654736">
            <w:pPr>
              <w:pStyle w:val="1CStyle-1"/>
              <w:rPr>
                <w:rFonts w:ascii="Times New Roman" w:hAnsi="Times New Roman" w:cs="Times New Roman"/>
                <w:szCs w:val="20"/>
              </w:rPr>
            </w:pPr>
            <w:r w:rsidRPr="008D3E61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8D3E61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8D3E61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084" w:type="pct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D3E61" w:rsidRPr="008D3E61" w:rsidRDefault="008D3E61" w:rsidP="00654736">
            <w:pPr>
              <w:pStyle w:val="1CStyle0"/>
              <w:rPr>
                <w:rFonts w:ascii="Times New Roman" w:hAnsi="Times New Roman" w:cs="Times New Roman"/>
                <w:szCs w:val="20"/>
              </w:rPr>
            </w:pPr>
            <w:r w:rsidRPr="008D3E6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D3E61" w:rsidRPr="008D3E61" w:rsidRDefault="008D3E61" w:rsidP="008D3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технического, функционального параметра</w:t>
            </w:r>
          </w:p>
          <w:p w:rsidR="008D3E61" w:rsidRPr="008D3E61" w:rsidRDefault="008D3E61" w:rsidP="008D3E61">
            <w:pPr>
              <w:pStyle w:val="1CStyle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D3E61" w:rsidRPr="008D3E61" w:rsidRDefault="008D3E61" w:rsidP="008D3E61">
            <w:pPr>
              <w:jc w:val="center"/>
              <w:rPr>
                <w:b/>
              </w:rPr>
            </w:pPr>
            <w:r w:rsidRPr="008D3E6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Описание, значение</w:t>
            </w:r>
          </w:p>
          <w:p w:rsidR="008D3E61" w:rsidRPr="008D3E61" w:rsidRDefault="008D3E61" w:rsidP="008D3E61">
            <w:pPr>
              <w:pStyle w:val="1CStyle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D3E61" w:rsidRPr="008D3E61" w:rsidTr="001D4862">
        <w:trPr>
          <w:trHeight w:hRule="exact" w:val="265"/>
        </w:trPr>
        <w:tc>
          <w:tcPr>
            <w:tcW w:w="213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3E61" w:rsidRPr="008D3E61" w:rsidRDefault="008D3E61" w:rsidP="00654736">
            <w:pPr>
              <w:pStyle w:val="1CStyle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D3E61" w:rsidRPr="008D3E61" w:rsidRDefault="008D3E61" w:rsidP="00654736">
            <w:pPr>
              <w:pStyle w:val="1CStyle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D3E61" w:rsidRPr="008D3E61" w:rsidRDefault="008D3E61" w:rsidP="008D3E61">
            <w:pPr>
              <w:pStyle w:val="1CStyle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6" w:type="pct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3E61" w:rsidRPr="008D3E61" w:rsidRDefault="008D3E61" w:rsidP="00654736">
            <w:pPr>
              <w:pStyle w:val="1CStyle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D3E61" w:rsidRPr="008D3E61" w:rsidTr="001D4862">
        <w:tc>
          <w:tcPr>
            <w:tcW w:w="2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pct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8D3E61" w:rsidRPr="00976AC1" w:rsidRDefault="008D3E61" w:rsidP="00654736">
            <w:pPr>
              <w:pStyle w:val="1CStyle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76AC1">
              <w:rPr>
                <w:rFonts w:ascii="Times New Roman" w:hAnsi="Times New Roman" w:cs="Times New Roman"/>
                <w:b/>
                <w:sz w:val="19"/>
                <w:szCs w:val="19"/>
              </w:rPr>
              <w:t>Комплект изделий для обработки костных тканей со встроенным электродвигателем</w:t>
            </w:r>
          </w:p>
          <w:p w:rsidR="008D3E61" w:rsidRPr="008D3E61" w:rsidRDefault="008D3E61" w:rsidP="00654736">
            <w:pPr>
              <w:pStyle w:val="1C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sz w:val="19"/>
                <w:szCs w:val="19"/>
              </w:rPr>
              <w:t>(Пила, источник питания)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 w:rsidP="0065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Назначени</w:t>
            </w:r>
            <w:bookmarkStart w:id="0" w:name="_GoBack"/>
            <w:bookmarkEnd w:id="0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 w:rsidP="00654736">
            <w:pPr>
              <w:pStyle w:val="a3"/>
              <w:ind w:left="100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Комплект предназначен  для использования при проведении травматологических и ортопедических операций для сверления и пиления костной ткани, проведения спиц.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 w:rsidP="0065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 w:rsidP="0065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 w:rsidP="0065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 w:rsidP="00654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61" w:rsidRPr="008D3E61" w:rsidTr="00976AC1">
        <w:trPr>
          <w:trHeight w:val="70"/>
        </w:trPr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61" w:rsidRPr="008D3E61" w:rsidTr="001D4862">
        <w:trPr>
          <w:trHeight w:val="2984"/>
        </w:trPr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Default="008D3E61" w:rsidP="008D3E61">
            <w:pPr>
              <w:pStyle w:val="1CStyle11"/>
              <w:ind w:left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Общее описание</w:t>
            </w:r>
          </w:p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инструмента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8D3E61">
            <w:pPr>
              <w:pStyle w:val="1CStyle12"/>
              <w:ind w:left="4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Корпуса инструментов герметичные,  обеспечивают </w:t>
            </w:r>
            <w:proofErr w:type="spellStart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влагозащищенность</w:t>
            </w:r>
            <w:proofErr w:type="spellEnd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,  неразъемные со встроенными электродвигателями.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Все детали и комплектующие выполнены из коррозионностойких материалов.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Пила </w:t>
            </w:r>
            <w:proofErr w:type="gramStart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редназначена для проведения любых типов остеотомии в различных плоскостях без повреждения близлежащих тканей. Тип пиления: </w:t>
            </w:r>
            <w:proofErr w:type="spellStart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осцилляторный</w:t>
            </w:r>
            <w:proofErr w:type="spellEnd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 (колебательный). Режущие полотна предназначены для многоразового использования. Полотна имеют разводку режущих зубьев. В комплект поставки входят полотна не менее 3-х типоразмеров.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Стерилизация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Газовая, жидкостная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Электропитание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Инструменты - от блока питания с номинальным выходным напряжением 27 В.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Блок питания - от сети переменного электрического тока частотой 50 Гц, 220 В.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Включение инструмента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Посредством педали, подключаемой к источнику питания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proofErr w:type="gramEnd"/>
          </w:p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 кабелей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Не менее 3,3 м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6D49A7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2416" w:type="pct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1838DC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Не более 60 Вт</w:t>
            </w:r>
          </w:p>
        </w:tc>
      </w:tr>
      <w:tr w:rsidR="008D3E61" w:rsidRPr="008D3E61" w:rsidTr="001D4862">
        <w:trPr>
          <w:trHeight w:val="80"/>
        </w:trPr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vMerge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4862" w:rsidRDefault="008D3E61" w:rsidP="001D4862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Частота колебаний </w:t>
            </w:r>
            <w:r w:rsidR="001D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E61" w:rsidRPr="008D3E61" w:rsidRDefault="001D4862" w:rsidP="001D4862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61" w:rsidRPr="008D3E61">
              <w:rPr>
                <w:rFonts w:ascii="Times New Roman" w:hAnsi="Times New Roman" w:cs="Times New Roman"/>
                <w:sz w:val="20"/>
                <w:szCs w:val="20"/>
              </w:rPr>
              <w:t>режущих полотен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Пила - 9000±1500 циклов </w:t>
            </w:r>
            <w:proofErr w:type="gramStart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Пила – не более 1,1 кг.</w:t>
            </w:r>
          </w:p>
        </w:tc>
      </w:tr>
      <w:tr w:rsidR="008D3E61" w:rsidRPr="008D3E61" w:rsidTr="001D4862">
        <w:tc>
          <w:tcPr>
            <w:tcW w:w="2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E21F4C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Комплект поставки</w:t>
            </w:r>
          </w:p>
        </w:tc>
        <w:tc>
          <w:tcPr>
            <w:tcW w:w="2416" w:type="pc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D3E61" w:rsidRPr="008D3E61" w:rsidRDefault="008D3E61" w:rsidP="00D70F46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1. Кейс (транспортная тара) - 1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2. Пила  сагиттальная, влагозащищенная - 1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3. Полотно сагиттальное, 80 х 20 мм - 2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4. Полотно сагиттальное, 80 х 24 мм - 2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5. Полотно сагиттальное, 80 х 32 мм - 2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 </w:t>
            </w:r>
            <w:proofErr w:type="gramStart"/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Источник питания (не менее 2-х выходов,</w:t>
            </w:r>
            <w:proofErr w:type="gramEnd"/>
          </w:p>
          <w:p w:rsidR="008D3E61" w:rsidRPr="008D3E61" w:rsidRDefault="008D3E61" w:rsidP="0020282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регулировка педалью) – 1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2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. Педаль для источника питания – 1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2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. Шнур инструмента -1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2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. Ключ 14 мм - 1 шт.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2028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3E61">
              <w:rPr>
                <w:rFonts w:ascii="Times New Roman" w:hAnsi="Times New Roman" w:cs="Times New Roman"/>
                <w:sz w:val="20"/>
                <w:szCs w:val="20"/>
              </w:rPr>
              <w:t>. Эксплуатационная документация (паспорт и руководство по эксплуатации на русском языке) - 1 шт.</w:t>
            </w:r>
          </w:p>
        </w:tc>
      </w:tr>
    </w:tbl>
    <w:p w:rsidR="008D3E61" w:rsidRDefault="008D3E61" w:rsidP="008D3E61"/>
    <w:sectPr w:rsidR="008D3E61" w:rsidSect="0020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471"/>
    <w:rsid w:val="001D4862"/>
    <w:rsid w:val="00202823"/>
    <w:rsid w:val="00206C1C"/>
    <w:rsid w:val="003D3471"/>
    <w:rsid w:val="00654736"/>
    <w:rsid w:val="0069014F"/>
    <w:rsid w:val="008D3E61"/>
    <w:rsid w:val="00976AC1"/>
    <w:rsid w:val="00AB2ADA"/>
    <w:rsid w:val="00B0433F"/>
    <w:rsid w:val="00D70F46"/>
    <w:rsid w:val="00E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D34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3D3471"/>
    <w:pPr>
      <w:jc w:val="center"/>
    </w:pPr>
  </w:style>
  <w:style w:type="paragraph" w:customStyle="1" w:styleId="1CStyle14">
    <w:name w:val="1CStyle14"/>
    <w:rsid w:val="003D3471"/>
    <w:pPr>
      <w:jc w:val="center"/>
    </w:pPr>
  </w:style>
  <w:style w:type="paragraph" w:customStyle="1" w:styleId="1CStyle8">
    <w:name w:val="1CStyle8"/>
    <w:rsid w:val="003D3471"/>
    <w:pPr>
      <w:jc w:val="center"/>
    </w:pPr>
  </w:style>
  <w:style w:type="paragraph" w:customStyle="1" w:styleId="1CStyle16">
    <w:name w:val="1CStyle16"/>
    <w:rsid w:val="003D3471"/>
    <w:pPr>
      <w:jc w:val="center"/>
    </w:pPr>
  </w:style>
  <w:style w:type="paragraph" w:customStyle="1" w:styleId="1CStyle12">
    <w:name w:val="1CStyle12"/>
    <w:rsid w:val="003D3471"/>
    <w:pPr>
      <w:jc w:val="center"/>
    </w:pPr>
  </w:style>
  <w:style w:type="paragraph" w:customStyle="1" w:styleId="1CStyle9">
    <w:name w:val="1CStyle9"/>
    <w:rsid w:val="003D3471"/>
    <w:pPr>
      <w:jc w:val="center"/>
    </w:pPr>
  </w:style>
  <w:style w:type="paragraph" w:customStyle="1" w:styleId="1CStyle11">
    <w:name w:val="1CStyle11"/>
    <w:rsid w:val="003D3471"/>
    <w:pPr>
      <w:jc w:val="center"/>
    </w:pPr>
  </w:style>
  <w:style w:type="paragraph" w:customStyle="1" w:styleId="1CStyle3">
    <w:name w:val="1CStyle3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6">
    <w:name w:val="1CStyle6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13">
    <w:name w:val="1CStyle13"/>
    <w:rsid w:val="003D3471"/>
    <w:pPr>
      <w:jc w:val="right"/>
    </w:pPr>
  </w:style>
  <w:style w:type="paragraph" w:customStyle="1" w:styleId="1CStyle7">
    <w:name w:val="1CStyle7"/>
    <w:rsid w:val="003D3471"/>
    <w:pPr>
      <w:jc w:val="right"/>
    </w:pPr>
  </w:style>
  <w:style w:type="paragraph" w:customStyle="1" w:styleId="1CStyle15">
    <w:name w:val="1CStyle15"/>
    <w:rsid w:val="003D3471"/>
    <w:pPr>
      <w:jc w:val="right"/>
    </w:pPr>
  </w:style>
  <w:style w:type="paragraph" w:customStyle="1" w:styleId="1CStyle10">
    <w:name w:val="1CStyle10"/>
    <w:rsid w:val="003D3471"/>
    <w:pPr>
      <w:jc w:val="right"/>
    </w:pPr>
  </w:style>
  <w:style w:type="paragraph" w:customStyle="1" w:styleId="1CStyle-1">
    <w:name w:val="1CStyle-1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0">
    <w:name w:val="1CStyle0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4">
    <w:name w:val="1CStyle4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5">
    <w:name w:val="1CStyle5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1">
    <w:name w:val="1CStyle1"/>
    <w:rsid w:val="003D3471"/>
    <w:pPr>
      <w:jc w:val="center"/>
    </w:pPr>
    <w:rPr>
      <w:rFonts w:ascii="Arial" w:hAnsi="Arial"/>
      <w:b/>
      <w:sz w:val="20"/>
    </w:rPr>
  </w:style>
  <w:style w:type="paragraph" w:customStyle="1" w:styleId="1CStyle2">
    <w:name w:val="1CStyle2"/>
    <w:rsid w:val="003D3471"/>
    <w:pPr>
      <w:jc w:val="center"/>
    </w:pPr>
    <w:rPr>
      <w:rFonts w:ascii="Arial" w:hAnsi="Arial"/>
      <w:b/>
      <w:sz w:val="20"/>
    </w:rPr>
  </w:style>
  <w:style w:type="paragraph" w:styleId="a3">
    <w:name w:val="No Spacing"/>
    <w:uiPriority w:val="1"/>
    <w:qFormat/>
    <w:rsid w:val="00654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2014-01-31T10:05:00Z</dcterms:created>
  <dcterms:modified xsi:type="dcterms:W3CDTF">2017-04-18T10:28:00Z</dcterms:modified>
</cp:coreProperties>
</file>