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E" w:rsidRPr="00751B9A" w:rsidRDefault="00751B9A" w:rsidP="00751B9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1B9A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693"/>
        <w:gridCol w:w="1134"/>
        <w:gridCol w:w="850"/>
        <w:gridCol w:w="8505"/>
        <w:gridCol w:w="1276"/>
      </w:tblGrid>
      <w:tr w:rsidR="00AB24A6" w:rsidRPr="00AB24A6" w:rsidTr="00751B9A">
        <w:tc>
          <w:tcPr>
            <w:tcW w:w="534" w:type="dxa"/>
            <w:vAlign w:val="center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AB24A6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№</w:t>
            </w:r>
          </w:p>
        </w:tc>
        <w:tc>
          <w:tcPr>
            <w:tcW w:w="2693" w:type="dxa"/>
            <w:vAlign w:val="center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</w:pPr>
            <w:r w:rsidRPr="00AB24A6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  <w:t xml:space="preserve">    Наименование</w:t>
            </w:r>
          </w:p>
        </w:tc>
        <w:tc>
          <w:tcPr>
            <w:tcW w:w="1134" w:type="dxa"/>
            <w:vAlign w:val="center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</w:pPr>
            <w:r w:rsidRPr="00AB24A6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</w:pPr>
            <w:r w:rsidRPr="00AB24A6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  <w:t>Количество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4A6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  <w:t>Техническая спецификация</w:t>
            </w:r>
          </w:p>
        </w:tc>
        <w:tc>
          <w:tcPr>
            <w:tcW w:w="1276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b/>
                <w:sz w:val="18"/>
                <w:szCs w:val="18"/>
              </w:rPr>
              <w:t>Выделенная сумма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Сухой 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питательный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для проведения исследований в санитарной и клинической микробиологии, а также культивирования различных микроорганизмов, таких как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энтеробактерии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, синегнойная палочка, стафилококки.</w:t>
            </w:r>
          </w:p>
        </w:tc>
        <w:tc>
          <w:tcPr>
            <w:tcW w:w="1276" w:type="dxa"/>
          </w:tcPr>
          <w:p w:rsidR="00AB24A6" w:rsidRPr="00AB24A6" w:rsidRDefault="00503511" w:rsidP="00AC6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385430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B24A6" w:rsidRPr="00AB24A6" w:rsidRDefault="00AB24A6" w:rsidP="00EE77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Среда Мюллера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Хинтона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модифицированный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Среда предназначена для культивирования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нейссерий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и для определения чувствительности микроорганизмов к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антимикробным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средствам. Представляет собой мелкодисперсный порошок бледно-желтого цвета, гигроскопичный</w:t>
            </w:r>
          </w:p>
        </w:tc>
        <w:tc>
          <w:tcPr>
            <w:tcW w:w="1276" w:type="dxa"/>
          </w:tcPr>
          <w:p w:rsidR="00AB24A6" w:rsidRPr="00AB24A6" w:rsidRDefault="00503511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471D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ЖСА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Style w:val="w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Элективная</w:t>
            </w:r>
            <w:r w:rsidRPr="00AB24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 среда </w:t>
            </w:r>
            <w:r w:rsidRPr="00AB24A6">
              <w:rPr>
                <w:rStyle w:val="w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</w:t>
            </w:r>
            <w:r w:rsidRPr="00AB24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AB24A6">
              <w:rPr>
                <w:rStyle w:val="w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стафилококков</w:t>
            </w:r>
            <w:r w:rsidRPr="00AB24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AB24A6"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Состав: панкреатический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гидролизат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рыбной муки, панкреатический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гидролизат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казеина, пептон ферментативный, дрожжевой экстракт, натрия хлорид, натрия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гидрофосфат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агар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276" w:type="dxa"/>
          </w:tcPr>
          <w:p w:rsidR="00AB24A6" w:rsidRPr="00AB24A6" w:rsidRDefault="00503511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131250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ндо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Плотная дифференциально-диагностическая среда, используемая для выделения и первичной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энтеро-бактерий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Выпускается в готовом виде. Состоит из питательного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лактозы, основного фуксина, натрия сульфита и натрия фосфата. Э.а. готовят перед употреблением, растворяя 5 г порошка в 100 мл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дистил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 воды, после чего среду кипятят при постоянном помешивании 2 - 3 мин, охлаждают до 50 °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разливают 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чашки Петри по 15 -20 мл, подсушивают Для придания большей плотности к среде во время кипения можно добавить немного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 Правильно приготовленная среда имеет слегка розоватый оттенок. Колонии бактерий, ферментирующих лактозу, окрашиваются на ней в красный цвет, не ферментирующие лактозу, остаются бесцветными (цвета среды).</w:t>
            </w:r>
          </w:p>
        </w:tc>
        <w:tc>
          <w:tcPr>
            <w:tcW w:w="1276" w:type="dxa"/>
          </w:tcPr>
          <w:p w:rsidR="00AB24A6" w:rsidRPr="00AB24A6" w:rsidRDefault="00503511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161965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Плоскирева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C5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Селективная среда для выделения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шигелл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и сальмонелл. В состав среды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Плоскирева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входят ингибирующие вещества (желчные соли, бриллиантовый зеленый, йод), вследствие чего она должна полностью подавлять рост грамположительной флоры, значительно задерживать (первые 24 ч) рост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эшерихий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и другой сопутствующей микрофлоры, подавлять роение протея. Дифференцирующие свойства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Плоскирева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основаны на изменении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в кислую сторону при росте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лактозоферментирующих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бактерий, которые образуют колонии брусничного цвета (индикатор нейтральный красный).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Лактозоотрицательные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бактерии вырастают в виде бесцветных или слабоокрашенных колоний. Вегетирующие свойства среды недостаточны для роста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Sh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dysenteriae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и некоторых сальмонелл (S.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cholerae-suis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S.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pullorum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76" w:type="dxa"/>
          </w:tcPr>
          <w:p w:rsidR="00AB24A6" w:rsidRPr="00AB24A6" w:rsidRDefault="00503511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Висмут сульфит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C5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Плотная селективная среда, используемая для выделения сальмонелл. Сухая коммерческая среда содержит питательный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висмута цитрат, глюкозу, соль Мора, натрия сульфит, натрия фосфат, бриллиантовую зелень. Для приготовления сред берут 9 г порошка, растворяют его в 150 мл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дистил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 воды, кипятят 2 - 3 мин при постоянном помешивании, охлаждают до 50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взбалтывают и разливают в стерильные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бактериол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чашки. Сальмонеллы образуют колонии 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черного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цветы. Др. бактерии роста на этой среде не дают.</w:t>
            </w:r>
          </w:p>
        </w:tc>
        <w:tc>
          <w:tcPr>
            <w:tcW w:w="1276" w:type="dxa"/>
          </w:tcPr>
          <w:p w:rsidR="00AB24A6" w:rsidRPr="00AB24A6" w:rsidRDefault="00B41B28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237275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Сабуро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Плотная питательная среда для культивирования паразитических грибков, преимущественно возбудителя фавуса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Achorion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schonleini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; содержит 1% пептона, 4% мальтозы или глюкозы и 1,5-1,8%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B24A6" w:rsidRPr="00AB24A6" w:rsidRDefault="00B41B28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177880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1" w:right="9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Лошадинная сыворотка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0,1)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Для выделения и культивирования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микоплазм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, трихомонад или стрептококков.</w:t>
            </w:r>
          </w:p>
        </w:tc>
        <w:tc>
          <w:tcPr>
            <w:tcW w:w="1276" w:type="dxa"/>
          </w:tcPr>
          <w:p w:rsidR="00AB24A6" w:rsidRPr="00AB24A6" w:rsidRDefault="00B41B28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pStyle w:val="a4"/>
              <w:ind w:firstLine="0"/>
              <w:rPr>
                <w:sz w:val="18"/>
                <w:szCs w:val="18"/>
                <w:lang w:val="kk-KZ"/>
              </w:rPr>
            </w:pPr>
            <w:r w:rsidRPr="00AB24A6">
              <w:rPr>
                <w:sz w:val="18"/>
                <w:szCs w:val="18"/>
                <w:lang w:val="kk-KZ"/>
              </w:rPr>
              <w:t>Кроличья плазма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Видовая идентификация стафилококков в реакции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плазмокоагуляции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B24A6" w:rsidRPr="00AB24A6" w:rsidRDefault="00B41B28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Сибы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комп</w:t>
            </w:r>
            <w:proofErr w:type="spellEnd"/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24A6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Мясопептонный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0,4)</w:t>
            </w:r>
          </w:p>
        </w:tc>
        <w:tc>
          <w:tcPr>
            <w:tcW w:w="850" w:type="dxa"/>
          </w:tcPr>
          <w:p w:rsidR="00AB24A6" w:rsidRPr="00AB24A6" w:rsidRDefault="00503511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AB24A6" w:rsidRPr="00AB24A6" w:rsidRDefault="00AB24A6" w:rsidP="00C5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плотная питательная среда, используемая для выращивания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хемоорганотрофных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бактерий. Готовят на основе МПБ, добавляя к нему 1,5 - 3%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см.), или на мясной воде, добавляя к ней 1 % </w:t>
            </w:r>
            <w:r w:rsidRPr="00AB2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пептона, 0,5% натрия хлорида и 1,5 - 3%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</w:tcPr>
          <w:p w:rsidR="00AB24A6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175000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Тиогликолевая среда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5" w:type="dxa"/>
          </w:tcPr>
          <w:p w:rsidR="00AB24A6" w:rsidRPr="00AB24A6" w:rsidRDefault="00AB24A6" w:rsidP="00C5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 для культивирования анаэробов, действующим началом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к-рой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натрия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тиогликолат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обладающий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выраженными восстановительными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св-вами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Содержит питательный бульон, 0,1%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0,5% глюкозы, 0,1% натрия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тиогликолата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и индикатор - метиленовый синий или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резазурин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 Используют главным образом для контроля стерилизации.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Гисса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 с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маннитом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среда, предназначенная для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по тесту ферментации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маннита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Гисса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 лактозой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среда, предназначенная для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по тесту ферментации лактозы.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Гисса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 мальтозой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среда, предназначенная для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по тесту ферментации мальтозы.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10525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Гисса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 глюкозой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C5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Среда предназначена для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по тесту ферментации глюкозы, представляет собой мелкодисперсный порошок серого цвета.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10488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Гисса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 сахарозой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среда, предназначенная для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по тесту ферментации сахарозы.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9525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Трехсахарная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среда (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Олькиницкий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Применяют для накопления и дифференциации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Позволяет определить у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к-ры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ферментацию углеводов, мочевины, образование сероводорода.</w:t>
            </w:r>
          </w:p>
        </w:tc>
        <w:tc>
          <w:tcPr>
            <w:tcW w:w="1276" w:type="dxa"/>
          </w:tcPr>
          <w:p w:rsidR="00AB24A6" w:rsidRPr="00AB24A6" w:rsidRDefault="0066471D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Бульон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Сабуро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Питательная среда, предназначенная для контроля стерильности медицинских иммунобиологических препаратов, а также для выращивания грибов.</w:t>
            </w:r>
          </w:p>
        </w:tc>
        <w:tc>
          <w:tcPr>
            <w:tcW w:w="1276" w:type="dxa"/>
          </w:tcPr>
          <w:p w:rsidR="00AB24A6" w:rsidRPr="00AB24A6" w:rsidRDefault="0066471D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Ацетатный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среда, предназначенная для идентификации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энтеробактерий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по их способности утилизировать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ацитат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натрия в качестве единственного источника углерода.</w:t>
            </w:r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12390,75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Симмонса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C5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среда, применяемая для определения способности бактерий использовать в качестве единственного источника углерода цитраты. Готовят добавлением к среде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Козера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0,02% магния сульфата, 0,3% нейтрального цитрата натрия, 2%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После растворения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агара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7,2 и прибавляют 10 мл на 1 л 15% спиртового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р-ра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бромтимолового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синего. Среду фильтруют, разливают по пробиркам, стерилизуют 15 мин при 120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, скашивают.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к-ру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засевают штрихом по поверхности. 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Ассимилирующие цитрат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к-ры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дают рост и изменяют цвет среды на синий, не ассимилирующие цитрат - не дают роста и не меняют цвета среды.</w:t>
            </w:r>
            <w:proofErr w:type="gramEnd"/>
          </w:p>
        </w:tc>
        <w:tc>
          <w:tcPr>
            <w:tcW w:w="1276" w:type="dxa"/>
          </w:tcPr>
          <w:p w:rsidR="00AB24A6" w:rsidRPr="00AB24A6" w:rsidRDefault="001C352C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Сахарный бульон</w:t>
            </w:r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850" w:type="dxa"/>
          </w:tcPr>
          <w:p w:rsidR="00AB24A6" w:rsidRPr="00AB24A6" w:rsidRDefault="007C4083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Питательная среда для стрептококков и др. бактерий. </w:t>
            </w:r>
            <w:proofErr w:type="gram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Готовят добавлением к МПБ, сделанному на основе перевара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Хоттингера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8), или к бульону Мартена (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8,2) 40% стерильного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р-ра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глюкозы так, чтобы конечная концентрация глюкозы достигала 1-2%.</w:t>
            </w:r>
            <w:proofErr w:type="gramEnd"/>
          </w:p>
        </w:tc>
        <w:tc>
          <w:tcPr>
            <w:tcW w:w="1276" w:type="dxa"/>
          </w:tcPr>
          <w:p w:rsidR="00AB24A6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85000</w:t>
            </w:r>
          </w:p>
        </w:tc>
      </w:tr>
      <w:tr w:rsidR="00AB24A6" w:rsidRPr="00AB24A6" w:rsidTr="00751B9A">
        <w:tc>
          <w:tcPr>
            <w:tcW w:w="534" w:type="dxa"/>
          </w:tcPr>
          <w:p w:rsidR="00AB24A6" w:rsidRPr="00AB24A6" w:rsidRDefault="00AB24A6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:rsidR="00AB24A6" w:rsidRPr="00AB24A6" w:rsidRDefault="00AB24A6" w:rsidP="00AB24A6">
            <w:pPr>
              <w:ind w:left="149" w:righ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Кесслера</w:t>
            </w:r>
            <w:proofErr w:type="spellEnd"/>
          </w:p>
        </w:tc>
        <w:tc>
          <w:tcPr>
            <w:tcW w:w="1134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</w:tcPr>
          <w:p w:rsidR="00AB24A6" w:rsidRPr="00AB24A6" w:rsidRDefault="00AB24A6" w:rsidP="00AB2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5" w:type="dxa"/>
          </w:tcPr>
          <w:p w:rsidR="00AB24A6" w:rsidRPr="00AB24A6" w:rsidRDefault="00AB24A6" w:rsidP="00AB24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Питательная среда, предназначенная для обнаружения бактерий группы кишечной палочки по признаку ферментации лактозы при санитарном обследовании пищевых продуктов и объектов внешней среды (вода, стоки и др.).</w:t>
            </w:r>
          </w:p>
        </w:tc>
        <w:tc>
          <w:tcPr>
            <w:tcW w:w="1276" w:type="dxa"/>
          </w:tcPr>
          <w:p w:rsidR="00AB24A6" w:rsidRPr="00AB24A6" w:rsidRDefault="00E80012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</w:tr>
      <w:tr w:rsidR="00486BC5" w:rsidRPr="00AB24A6" w:rsidTr="00751B9A">
        <w:tc>
          <w:tcPr>
            <w:tcW w:w="534" w:type="dxa"/>
          </w:tcPr>
          <w:p w:rsidR="00486BC5" w:rsidRPr="00AB24A6" w:rsidRDefault="00486BC5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:rsidR="00486BC5" w:rsidRPr="00AB24A6" w:rsidRDefault="00486BC5" w:rsidP="00DE7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Ампициллин</w:t>
            </w:r>
            <w:proofErr w:type="spellEnd"/>
          </w:p>
        </w:tc>
        <w:tc>
          <w:tcPr>
            <w:tcW w:w="1134" w:type="dxa"/>
          </w:tcPr>
          <w:p w:rsidR="00486BC5" w:rsidRPr="00AB24A6" w:rsidRDefault="00486BC5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 </w:t>
            </w:r>
          </w:p>
        </w:tc>
        <w:tc>
          <w:tcPr>
            <w:tcW w:w="850" w:type="dxa"/>
          </w:tcPr>
          <w:p w:rsidR="00486BC5" w:rsidRPr="00AB24A6" w:rsidRDefault="007C4083" w:rsidP="00DE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486BC5" w:rsidRPr="00AB24A6" w:rsidRDefault="00486BC5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Ампициллин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 мкг. </w:t>
            </w:r>
            <w:r w:rsidR="008E0F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6BC5" w:rsidRPr="00AB24A6" w:rsidRDefault="00486BC5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 </w:t>
            </w:r>
          </w:p>
        </w:tc>
        <w:tc>
          <w:tcPr>
            <w:tcW w:w="1276" w:type="dxa"/>
          </w:tcPr>
          <w:p w:rsidR="00486BC5" w:rsidRPr="00AB24A6" w:rsidRDefault="007C4083" w:rsidP="00DE7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93" w:type="dxa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Бензилпенициллин</w:t>
            </w:r>
            <w:proofErr w:type="spellEnd"/>
          </w:p>
        </w:tc>
        <w:tc>
          <w:tcPr>
            <w:tcW w:w="1134" w:type="dxa"/>
          </w:tcPr>
          <w:p w:rsidR="007C4083" w:rsidRDefault="007C4083" w:rsidP="00DE7557">
            <w:pPr>
              <w:autoSpaceDE w:val="0"/>
              <w:autoSpaceDN w:val="0"/>
              <w:adjustRightInd w:val="0"/>
              <w:ind w:left="1416" w:hanging="14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1флакон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ind w:left="1416" w:hanging="14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дисков</w:t>
            </w:r>
          </w:p>
        </w:tc>
        <w:tc>
          <w:tcPr>
            <w:tcW w:w="850" w:type="dxa"/>
          </w:tcPr>
          <w:p w:rsidR="007C4083" w:rsidRPr="00AB24A6" w:rsidRDefault="007C4083" w:rsidP="00DE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ind w:left="1416" w:hanging="14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Бензилпенициллин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ind w:left="1416" w:hanging="14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A61C8D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93" w:type="dxa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Ванкомицин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Pr="00AB24A6" w:rsidRDefault="007C4083" w:rsidP="00DE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Ванкомицин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A61C8D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93" w:type="dxa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8F62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Гентамицином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A61C8D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93" w:type="dxa"/>
          </w:tcPr>
          <w:p w:rsidR="007C4083" w:rsidRPr="00AB24A6" w:rsidRDefault="007C4083" w:rsidP="00DE7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Амикацин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8F62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Амикацин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30мкг. </w:t>
            </w:r>
          </w:p>
          <w:p w:rsidR="007C4083" w:rsidRPr="00AB24A6" w:rsidRDefault="007C4083" w:rsidP="00751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A61C8D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93" w:type="dxa"/>
          </w:tcPr>
          <w:p w:rsidR="007C4083" w:rsidRPr="00AB24A6" w:rsidRDefault="007C4083" w:rsidP="00DE7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Имипенем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8F62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Имипенем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A61C8D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66F72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8F62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Азитромицин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15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A61C8D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Клиндомицин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  <w:vAlign w:val="center"/>
          </w:tcPr>
          <w:p w:rsidR="007C4083" w:rsidRPr="00AB24A6" w:rsidRDefault="007C4083" w:rsidP="00DE755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Клиндамицин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2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D50325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Пиперациллин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A75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Пиперациллином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D50325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Нитроксалин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A75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Нитроксалин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D50325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Пефлоксацин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A75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Пефлоксацин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5 мкг. 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751B9A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A75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Ципрофлоксацин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5 мкг. 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D50325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Цефазолин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A75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Цефазолин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D50325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A753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Цефтриаксон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Цефуроксим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Цефуроксим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Меропенем</w:t>
            </w:r>
            <w:proofErr w:type="spellEnd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Меропенем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Левофлоксацин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5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Цефепим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Цефепим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Тикарциллин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Тикарциллин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75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Цефоперезон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Цефоперазон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75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93" w:type="dxa"/>
            <w:vAlign w:val="center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Цефтазидим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Цефтазидим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7C4083" w:rsidRPr="00AB24A6" w:rsidTr="003D3736">
        <w:tc>
          <w:tcPr>
            <w:tcW w:w="534" w:type="dxa"/>
          </w:tcPr>
          <w:p w:rsidR="007C4083" w:rsidRPr="00AB24A6" w:rsidRDefault="007C4083" w:rsidP="00AB2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693" w:type="dxa"/>
            <w:vAlign w:val="bottom"/>
          </w:tcPr>
          <w:p w:rsidR="007C4083" w:rsidRPr="00AB24A6" w:rsidRDefault="007C4083" w:rsidP="00DE755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iCs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134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850" w:type="dxa"/>
          </w:tcPr>
          <w:p w:rsidR="007C4083" w:rsidRDefault="007C4083" w:rsidP="007C4083">
            <w:pPr>
              <w:jc w:val="center"/>
            </w:pPr>
            <w:r w:rsidRPr="004E69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Цефотаксим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30 мкг. </w:t>
            </w:r>
          </w:p>
          <w:p w:rsidR="007C4083" w:rsidRPr="00AB24A6" w:rsidRDefault="007C4083" w:rsidP="00DE7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1 флакон </w:t>
            </w:r>
            <w:proofErr w:type="spellStart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AB24A6">
              <w:rPr>
                <w:rFonts w:ascii="Times New Roman" w:hAnsi="Times New Roman" w:cs="Times New Roman"/>
                <w:sz w:val="18"/>
                <w:szCs w:val="18"/>
              </w:rPr>
              <w:t xml:space="preserve"> 100 дисков.</w:t>
            </w:r>
          </w:p>
        </w:tc>
        <w:tc>
          <w:tcPr>
            <w:tcW w:w="1276" w:type="dxa"/>
          </w:tcPr>
          <w:p w:rsidR="007C4083" w:rsidRDefault="007C4083">
            <w:r w:rsidRPr="008A4EEB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Набор окраски препаратов- мазков по </w:t>
            </w:r>
            <w:proofErr w:type="spell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Граму</w:t>
            </w:r>
            <w:proofErr w:type="spell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комп</w:t>
            </w:r>
            <w:proofErr w:type="spellEnd"/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7C4083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Иммерсионное масло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ФЛ по 100мл</w:t>
            </w:r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7C4083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7875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Теллурит</w:t>
            </w:r>
            <w:proofErr w:type="spell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калия 2%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пак</w:t>
            </w:r>
            <w:proofErr w:type="spell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10 </w:t>
            </w:r>
            <w:proofErr w:type="spell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B64FD7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53840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Пробирка химическая </w:t>
            </w:r>
          </w:p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500</w:t>
            </w:r>
          </w:p>
        </w:tc>
        <w:tc>
          <w:tcPr>
            <w:tcW w:w="8505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Диаметр-16мм</w:t>
            </w:r>
          </w:p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Высота – 15 см</w:t>
            </w:r>
          </w:p>
        </w:tc>
        <w:tc>
          <w:tcPr>
            <w:tcW w:w="1276" w:type="dxa"/>
          </w:tcPr>
          <w:p w:rsidR="00BB492E" w:rsidRPr="006A6D60" w:rsidRDefault="00B64FD7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Дозатор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Насадки одноразовые на дозатор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7C4083" w:rsidP="00081C6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250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Пипетка</w:t>
            </w:r>
            <w:proofErr w:type="gram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градуированная на 1,0 мл с заводской проверкой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693" w:type="dxa"/>
          </w:tcPr>
          <w:p w:rsidR="00BB492E" w:rsidRPr="00BB492E" w:rsidRDefault="00BB492E" w:rsidP="00751B9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Пи</w:t>
            </w:r>
            <w:r w:rsidR="00751B9A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етка</w:t>
            </w:r>
            <w:proofErr w:type="gram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градуированная на 5,0 </w:t>
            </w: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мл с заводской поверкой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7C4083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Бактериологическая петля из нержавеющей стали с петледержателем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10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751B9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12390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Пробирка одноразовая стерильная с ватным тампоном на палочке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DF410A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="00571919">
              <w:rPr>
                <w:rFonts w:ascii="Times New Roman" w:hAnsi="Times New Roman" w:cs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214000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Чашка Петри одноразовая стерильная диаметр – 90мм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DF410A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262500</w:t>
            </w:r>
          </w:p>
        </w:tc>
      </w:tr>
      <w:tr w:rsidR="00BB492E" w:rsidRPr="00AB24A6" w:rsidTr="00751B9A">
        <w:tc>
          <w:tcPr>
            <w:tcW w:w="534" w:type="dxa"/>
          </w:tcPr>
          <w:p w:rsidR="00BB492E" w:rsidRPr="00AB24A6" w:rsidRDefault="00BB492E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693" w:type="dxa"/>
          </w:tcPr>
          <w:p w:rsidR="00BB492E" w:rsidRPr="00BB492E" w:rsidRDefault="00BB492E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Чашки Петри из стекла</w:t>
            </w:r>
          </w:p>
        </w:tc>
        <w:tc>
          <w:tcPr>
            <w:tcW w:w="1134" w:type="dxa"/>
          </w:tcPr>
          <w:p w:rsidR="00BB492E" w:rsidRPr="00BB492E" w:rsidRDefault="00BB492E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BB492E" w:rsidRPr="00BB492E" w:rsidRDefault="00DF410A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8505" w:type="dxa"/>
          </w:tcPr>
          <w:p w:rsidR="00BB492E" w:rsidRPr="00AB24A6" w:rsidRDefault="00BB492E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492E" w:rsidRPr="006A6D60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</w:tr>
      <w:tr w:rsidR="00DF410A" w:rsidRPr="00AB24A6" w:rsidTr="00751B9A">
        <w:tc>
          <w:tcPr>
            <w:tcW w:w="534" w:type="dxa"/>
          </w:tcPr>
          <w:p w:rsidR="00DF410A" w:rsidRPr="00AB24A6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693" w:type="dxa"/>
          </w:tcPr>
          <w:p w:rsidR="00DF410A" w:rsidRPr="00BB492E" w:rsidRDefault="00DF410A" w:rsidP="003E3B9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Стерильная одноразовая зеленая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бак-</w:t>
            </w: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я</w:t>
            </w:r>
            <w:proofErr w:type="spellEnd"/>
            <w:proofErr w:type="gram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петля (0,1)</w:t>
            </w:r>
          </w:p>
        </w:tc>
        <w:tc>
          <w:tcPr>
            <w:tcW w:w="1134" w:type="dxa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8505" w:type="dxa"/>
          </w:tcPr>
          <w:p w:rsidR="00DF410A" w:rsidRPr="00AB24A6" w:rsidRDefault="00DF410A" w:rsidP="003E3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410A" w:rsidRPr="006A6D60" w:rsidRDefault="00DF410A" w:rsidP="003E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  <w:tr w:rsidR="00DF410A" w:rsidRPr="00AB24A6" w:rsidTr="00751B9A">
        <w:tc>
          <w:tcPr>
            <w:tcW w:w="534" w:type="dxa"/>
          </w:tcPr>
          <w:p w:rsidR="00DF410A" w:rsidRPr="00AB24A6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693" w:type="dxa"/>
          </w:tcPr>
          <w:p w:rsidR="00DF410A" w:rsidRPr="00BB492E" w:rsidRDefault="00DF410A" w:rsidP="003E3B9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Стерильный одноразовый шпатель</w:t>
            </w:r>
          </w:p>
        </w:tc>
        <w:tc>
          <w:tcPr>
            <w:tcW w:w="1134" w:type="dxa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500</w:t>
            </w:r>
          </w:p>
        </w:tc>
        <w:tc>
          <w:tcPr>
            <w:tcW w:w="8505" w:type="dxa"/>
          </w:tcPr>
          <w:p w:rsidR="00DF410A" w:rsidRPr="00AB24A6" w:rsidRDefault="00DF410A" w:rsidP="003E3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410A" w:rsidRPr="006A6D60" w:rsidRDefault="00DF410A" w:rsidP="003E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18500</w:t>
            </w:r>
          </w:p>
        </w:tc>
      </w:tr>
      <w:tr w:rsidR="00DF410A" w:rsidRPr="00AB24A6" w:rsidTr="00751B9A">
        <w:tc>
          <w:tcPr>
            <w:tcW w:w="534" w:type="dxa"/>
          </w:tcPr>
          <w:p w:rsidR="00DF410A" w:rsidRPr="00AB24A6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93" w:type="dxa"/>
          </w:tcPr>
          <w:p w:rsidR="00DF410A" w:rsidRPr="00BB492E" w:rsidRDefault="00DF410A" w:rsidP="003E3B9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Фильтровальная бумага </w:t>
            </w:r>
          </w:p>
        </w:tc>
        <w:tc>
          <w:tcPr>
            <w:tcW w:w="1134" w:type="dxa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8505" w:type="dxa"/>
          </w:tcPr>
          <w:p w:rsidR="00DF410A" w:rsidRPr="00AB24A6" w:rsidRDefault="00DF410A" w:rsidP="003E3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410A" w:rsidRPr="006A6D60" w:rsidRDefault="00DF410A" w:rsidP="003E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</w:tr>
      <w:tr w:rsidR="00DF410A" w:rsidRPr="00AB24A6" w:rsidTr="00177B32">
        <w:tc>
          <w:tcPr>
            <w:tcW w:w="534" w:type="dxa"/>
          </w:tcPr>
          <w:p w:rsidR="00DF410A" w:rsidRPr="00AB24A6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693" w:type="dxa"/>
            <w:vAlign w:val="center"/>
          </w:tcPr>
          <w:p w:rsidR="00DF410A" w:rsidRPr="00BB492E" w:rsidRDefault="00DF410A" w:rsidP="003E3B9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proofErr w:type="gramStart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Крафт</w:t>
            </w:r>
            <w:proofErr w:type="spell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бумага</w:t>
            </w:r>
            <w:proofErr w:type="gram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упаковки посуды </w:t>
            </w:r>
          </w:p>
        </w:tc>
        <w:tc>
          <w:tcPr>
            <w:tcW w:w="1134" w:type="dxa"/>
            <w:vAlign w:val="center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>пак</w:t>
            </w:r>
            <w:proofErr w:type="spellEnd"/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5 кг</w:t>
            </w:r>
          </w:p>
        </w:tc>
        <w:tc>
          <w:tcPr>
            <w:tcW w:w="850" w:type="dxa"/>
            <w:vAlign w:val="center"/>
          </w:tcPr>
          <w:p w:rsidR="00DF410A" w:rsidRPr="00BB492E" w:rsidRDefault="00DF410A" w:rsidP="003E3B9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492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6  </w:t>
            </w:r>
          </w:p>
        </w:tc>
        <w:tc>
          <w:tcPr>
            <w:tcW w:w="8505" w:type="dxa"/>
          </w:tcPr>
          <w:p w:rsidR="00DF410A" w:rsidRPr="00AB24A6" w:rsidRDefault="00DF410A" w:rsidP="003E3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410A" w:rsidRPr="006A6D60" w:rsidRDefault="00DF410A" w:rsidP="003E3B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7560</w:t>
            </w:r>
          </w:p>
        </w:tc>
      </w:tr>
      <w:tr w:rsidR="00DF410A" w:rsidRPr="00AB24A6" w:rsidTr="00751B9A">
        <w:tc>
          <w:tcPr>
            <w:tcW w:w="534" w:type="dxa"/>
          </w:tcPr>
          <w:p w:rsidR="00DF410A" w:rsidRDefault="00DF410A" w:rsidP="00BB49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F410A" w:rsidRPr="00BB492E" w:rsidRDefault="00DF410A" w:rsidP="00BB492E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410A" w:rsidRDefault="00DF410A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F410A" w:rsidRPr="00BB492E" w:rsidRDefault="00DF410A" w:rsidP="00BB492E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5" w:type="dxa"/>
          </w:tcPr>
          <w:p w:rsidR="00DF410A" w:rsidRPr="00AB24A6" w:rsidRDefault="00DF410A" w:rsidP="00BB49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410A" w:rsidRPr="00D20D02" w:rsidRDefault="00923EC5" w:rsidP="00BB49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4247493</w:t>
            </w:r>
            <w:r w:rsidR="00DF410A" w:rsidRPr="00D20D02">
              <w:rPr>
                <w:rFonts w:ascii="Times New Roman" w:hAnsi="Times New Roman" w:cs="Times New Roman"/>
                <w:b/>
                <w:sz w:val="18"/>
                <w:szCs w:val="18"/>
              </w:rPr>
              <w:t>,75</w:t>
            </w:r>
          </w:p>
        </w:tc>
      </w:tr>
    </w:tbl>
    <w:p w:rsidR="00AB24A6" w:rsidRPr="00C46155" w:rsidRDefault="00C46155" w:rsidP="00C46155">
      <w:pPr>
        <w:tabs>
          <w:tab w:val="left" w:pos="4959"/>
        </w:tabs>
      </w:pPr>
      <w:r>
        <w:tab/>
      </w:r>
    </w:p>
    <w:sectPr w:rsidR="00AB24A6" w:rsidRPr="00C46155" w:rsidSect="00AB2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4A6"/>
    <w:rsid w:val="00081C61"/>
    <w:rsid w:val="000B409C"/>
    <w:rsid w:val="00166EB1"/>
    <w:rsid w:val="001C352C"/>
    <w:rsid w:val="0034611E"/>
    <w:rsid w:val="003D2A68"/>
    <w:rsid w:val="00486BC5"/>
    <w:rsid w:val="00503511"/>
    <w:rsid w:val="00571919"/>
    <w:rsid w:val="0057372E"/>
    <w:rsid w:val="0066471D"/>
    <w:rsid w:val="006E7C60"/>
    <w:rsid w:val="00751B9A"/>
    <w:rsid w:val="007B654E"/>
    <w:rsid w:val="007C4083"/>
    <w:rsid w:val="008E0F6B"/>
    <w:rsid w:val="00923EC5"/>
    <w:rsid w:val="00AB24A6"/>
    <w:rsid w:val="00AC6418"/>
    <w:rsid w:val="00B41B28"/>
    <w:rsid w:val="00B64FD7"/>
    <w:rsid w:val="00BB492E"/>
    <w:rsid w:val="00C46155"/>
    <w:rsid w:val="00C5589E"/>
    <w:rsid w:val="00C71AFB"/>
    <w:rsid w:val="00CE539D"/>
    <w:rsid w:val="00D20D02"/>
    <w:rsid w:val="00DF410A"/>
    <w:rsid w:val="00E06726"/>
    <w:rsid w:val="00E80012"/>
    <w:rsid w:val="00EE4587"/>
    <w:rsid w:val="00EE778E"/>
    <w:rsid w:val="00FA7433"/>
    <w:rsid w:val="00FB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24A6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AB2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76</cp:revision>
  <cp:lastPrinted>2018-04-27T07:48:00Z</cp:lastPrinted>
  <dcterms:created xsi:type="dcterms:W3CDTF">2018-04-25T11:35:00Z</dcterms:created>
  <dcterms:modified xsi:type="dcterms:W3CDTF">2018-05-02T12:49:00Z</dcterms:modified>
</cp:coreProperties>
</file>